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1439728" w:rsidR="001A17D8" w:rsidRDefault="00000000">
      <w:pPr>
        <w:jc w:val="center"/>
        <w:rPr>
          <w:rFonts w:ascii="EB Garamond" w:eastAsia="EB Garamond" w:hAnsi="EB Garamond" w:cs="EB Garamond"/>
          <w:sz w:val="24"/>
          <w:szCs w:val="24"/>
        </w:rPr>
      </w:pPr>
      <w:r>
        <w:rPr>
          <w:rFonts w:ascii="EB Garamond" w:eastAsia="EB Garamond" w:hAnsi="EB Garamond" w:cs="EB Garamond"/>
          <w:sz w:val="24"/>
          <w:szCs w:val="24"/>
        </w:rPr>
        <w:t>Apostles Houston</w:t>
      </w:r>
    </w:p>
    <w:p w14:paraId="00000002" w14:textId="174A3B6A" w:rsidR="001A17D8" w:rsidRPr="001C3AC4" w:rsidRDefault="00000000">
      <w:pPr>
        <w:jc w:val="center"/>
        <w:rPr>
          <w:rFonts w:ascii="EB Garamond" w:eastAsia="EB Garamond" w:hAnsi="EB Garamond" w:cs="EB Garamond"/>
          <w:sz w:val="24"/>
          <w:szCs w:val="24"/>
        </w:rPr>
      </w:pPr>
      <w:r w:rsidRPr="001C3AC4">
        <w:rPr>
          <w:rFonts w:ascii="EB Garamond" w:eastAsia="EB Garamond" w:hAnsi="EB Garamond" w:cs="EB Garamond"/>
          <w:sz w:val="24"/>
          <w:szCs w:val="24"/>
        </w:rPr>
        <w:t xml:space="preserve">Life Group Study: </w:t>
      </w:r>
      <w:r w:rsidR="00362917" w:rsidRPr="001C3AC4">
        <w:rPr>
          <w:rFonts w:ascii="EB Garamond" w:eastAsia="EB Garamond" w:hAnsi="EB Garamond" w:cs="EB Garamond"/>
          <w:sz w:val="24"/>
          <w:szCs w:val="24"/>
        </w:rPr>
        <w:t>The Good Shepherd</w:t>
      </w:r>
    </w:p>
    <w:p w14:paraId="00000003" w14:textId="77777777" w:rsidR="001A17D8" w:rsidRDefault="001A17D8">
      <w:pPr>
        <w:jc w:val="center"/>
        <w:rPr>
          <w:rFonts w:ascii="EB Garamond" w:eastAsia="EB Garamond" w:hAnsi="EB Garamond" w:cs="EB Garamond"/>
          <w:sz w:val="24"/>
          <w:szCs w:val="24"/>
        </w:rPr>
      </w:pPr>
    </w:p>
    <w:p w14:paraId="00000004" w14:textId="77777777" w:rsidR="001A17D8" w:rsidRDefault="00000000">
      <w:pPr>
        <w:rPr>
          <w:rFonts w:ascii="EB Garamond" w:eastAsia="EB Garamond" w:hAnsi="EB Garamond" w:cs="EB Garamond"/>
          <w:sz w:val="24"/>
          <w:szCs w:val="24"/>
        </w:rPr>
      </w:pPr>
      <w:r>
        <w:rPr>
          <w:rFonts w:ascii="EB Garamond" w:eastAsia="EB Garamond" w:hAnsi="EB Garamond" w:cs="EB Garamond"/>
          <w:b/>
          <w:sz w:val="24"/>
          <w:szCs w:val="24"/>
        </w:rPr>
        <w:t xml:space="preserve">Love and Laughter </w:t>
      </w:r>
    </w:p>
    <w:p w14:paraId="00000005" w14:textId="77777777" w:rsidR="001A17D8" w:rsidRDefault="001A17D8">
      <w:pPr>
        <w:rPr>
          <w:rFonts w:ascii="EB Garamond" w:eastAsia="EB Garamond" w:hAnsi="EB Garamond" w:cs="EB Garamond"/>
          <w:sz w:val="24"/>
          <w:szCs w:val="24"/>
        </w:rPr>
      </w:pPr>
    </w:p>
    <w:p w14:paraId="00000006" w14:textId="77777777" w:rsidR="001A17D8" w:rsidRDefault="00000000">
      <w:pPr>
        <w:ind w:firstLine="720"/>
        <w:rPr>
          <w:rFonts w:ascii="EB Garamond" w:eastAsia="EB Garamond" w:hAnsi="EB Garamond" w:cs="EB Garamond"/>
          <w:sz w:val="24"/>
          <w:szCs w:val="24"/>
          <w:u w:val="single"/>
        </w:rPr>
      </w:pPr>
      <w:r>
        <w:rPr>
          <w:rFonts w:ascii="EB Garamond" w:eastAsia="EB Garamond" w:hAnsi="EB Garamond" w:cs="EB Garamond"/>
          <w:sz w:val="24"/>
          <w:szCs w:val="24"/>
          <w:u w:val="single"/>
        </w:rPr>
        <w:t>Creating a Sacred Space</w:t>
      </w:r>
    </w:p>
    <w:p w14:paraId="00000007" w14:textId="77777777" w:rsidR="001A17D8" w:rsidRDefault="001A17D8">
      <w:pPr>
        <w:rPr>
          <w:rFonts w:ascii="EB Garamond" w:eastAsia="EB Garamond" w:hAnsi="EB Garamond" w:cs="EB Garamond"/>
          <w:sz w:val="24"/>
          <w:szCs w:val="24"/>
        </w:rPr>
      </w:pPr>
    </w:p>
    <w:p w14:paraId="00000008" w14:textId="77777777" w:rsidR="001A17D8" w:rsidRDefault="00000000">
      <w:pPr>
        <w:ind w:firstLine="720"/>
        <w:rPr>
          <w:rFonts w:ascii="EB Garamond" w:eastAsia="EB Garamond" w:hAnsi="EB Garamond" w:cs="EB Garamond"/>
          <w:sz w:val="24"/>
          <w:szCs w:val="24"/>
        </w:rPr>
      </w:pPr>
      <w:r>
        <w:rPr>
          <w:rFonts w:ascii="Nova Mono" w:eastAsia="Nova Mono" w:hAnsi="Nova Mono" w:cs="Nova Mono"/>
          <w:sz w:val="24"/>
          <w:szCs w:val="24"/>
        </w:rPr>
        <w:t xml:space="preserve">Welcome→ Embrace→ Refresh </w:t>
      </w:r>
    </w:p>
    <w:p w14:paraId="00000009" w14:textId="77777777" w:rsidR="001A17D8" w:rsidRDefault="001A17D8">
      <w:pPr>
        <w:rPr>
          <w:rFonts w:ascii="EB Garamond" w:eastAsia="EB Garamond" w:hAnsi="EB Garamond" w:cs="EB Garamond"/>
          <w:sz w:val="24"/>
          <w:szCs w:val="24"/>
        </w:rPr>
      </w:pPr>
    </w:p>
    <w:p w14:paraId="0000000A" w14:textId="77777777" w:rsidR="001A17D8" w:rsidRDefault="00000000">
      <w:pPr>
        <w:rPr>
          <w:rFonts w:ascii="EB Garamond" w:eastAsia="EB Garamond" w:hAnsi="EB Garamond" w:cs="EB Garamond"/>
          <w:sz w:val="24"/>
          <w:szCs w:val="24"/>
        </w:rPr>
      </w:pPr>
      <w:r>
        <w:rPr>
          <w:rFonts w:ascii="EB Garamond" w:eastAsia="EB Garamond" w:hAnsi="EB Garamond" w:cs="EB Garamond"/>
          <w:b/>
          <w:sz w:val="24"/>
          <w:szCs w:val="24"/>
        </w:rPr>
        <w:t xml:space="preserve">Remembering Our Purpose </w:t>
      </w:r>
    </w:p>
    <w:p w14:paraId="0000000B" w14:textId="77777777" w:rsidR="001A17D8" w:rsidRDefault="001A17D8">
      <w:pPr>
        <w:rPr>
          <w:rFonts w:ascii="EB Garamond" w:eastAsia="EB Garamond" w:hAnsi="EB Garamond" w:cs="EB Garamond"/>
          <w:b/>
          <w:sz w:val="24"/>
          <w:szCs w:val="24"/>
        </w:rPr>
      </w:pPr>
    </w:p>
    <w:p w14:paraId="0000000C" w14:textId="77777777" w:rsidR="001A17D8" w:rsidRDefault="00000000">
      <w:pPr>
        <w:rPr>
          <w:rFonts w:ascii="EB Garamond" w:eastAsia="EB Garamond" w:hAnsi="EB Garamond" w:cs="EB Garamond"/>
          <w:sz w:val="24"/>
          <w:szCs w:val="24"/>
        </w:rPr>
      </w:pPr>
      <w:r>
        <w:rPr>
          <w:rFonts w:ascii="EB Garamond" w:eastAsia="EB Garamond" w:hAnsi="EB Garamond" w:cs="EB Garamond"/>
          <w:sz w:val="24"/>
          <w:szCs w:val="24"/>
        </w:rPr>
        <w:tab/>
      </w:r>
      <w:r>
        <w:rPr>
          <w:rFonts w:ascii="EB Garamond" w:eastAsia="EB Garamond" w:hAnsi="EB Garamond" w:cs="EB Garamond"/>
          <w:sz w:val="24"/>
          <w:szCs w:val="24"/>
          <w:u w:val="single"/>
        </w:rPr>
        <w:t>Why Do We Do Life Groups?</w:t>
      </w:r>
      <w:r>
        <w:rPr>
          <w:rFonts w:ascii="EB Garamond" w:eastAsia="EB Garamond" w:hAnsi="EB Garamond" w:cs="EB Garamond"/>
          <w:sz w:val="24"/>
          <w:szCs w:val="24"/>
        </w:rPr>
        <w:t xml:space="preserve"> </w:t>
      </w:r>
      <w:r>
        <w:rPr>
          <w:rFonts w:ascii="EB Garamond" w:eastAsia="EB Garamond" w:hAnsi="EB Garamond" w:cs="EB Garamond"/>
          <w:i/>
          <w:sz w:val="24"/>
          <w:szCs w:val="24"/>
        </w:rPr>
        <w:t>(feel free to communicate this in your own words)</w:t>
      </w:r>
    </w:p>
    <w:p w14:paraId="0000000D" w14:textId="77777777" w:rsidR="001A17D8" w:rsidRDefault="001A17D8">
      <w:pPr>
        <w:rPr>
          <w:rFonts w:ascii="EB Garamond" w:eastAsia="EB Garamond" w:hAnsi="EB Garamond" w:cs="EB Garamond"/>
          <w:sz w:val="24"/>
          <w:szCs w:val="24"/>
        </w:rPr>
      </w:pPr>
    </w:p>
    <w:p w14:paraId="0000000E" w14:textId="77777777" w:rsidR="001A17D8" w:rsidRDefault="00000000">
      <w:pPr>
        <w:ind w:left="720"/>
        <w:rPr>
          <w:rFonts w:ascii="EB Garamond" w:eastAsia="EB Garamond" w:hAnsi="EB Garamond" w:cs="EB Garamond"/>
          <w:sz w:val="24"/>
          <w:szCs w:val="24"/>
        </w:rPr>
      </w:pPr>
      <w:r>
        <w:rPr>
          <w:rFonts w:ascii="EB Garamond" w:eastAsia="EB Garamond" w:hAnsi="EB Garamond" w:cs="EB Garamond"/>
          <w:sz w:val="24"/>
          <w:szCs w:val="24"/>
        </w:rPr>
        <w:t xml:space="preserve">In Acts 2, we read how early Christ followers devoted themselves to the apostles’ teachings, to fellowship, to the breaking of bread, and to prayer. In Life Groups we follow their example with the hope of becoming more like Jesus, the goal of our salvation. </w:t>
      </w:r>
    </w:p>
    <w:p w14:paraId="0000000F" w14:textId="77777777" w:rsidR="001A17D8" w:rsidRDefault="001A17D8">
      <w:pPr>
        <w:ind w:firstLine="720"/>
        <w:rPr>
          <w:rFonts w:ascii="EB Garamond" w:eastAsia="EB Garamond" w:hAnsi="EB Garamond" w:cs="EB Garamond"/>
          <w:sz w:val="24"/>
          <w:szCs w:val="24"/>
        </w:rPr>
      </w:pPr>
    </w:p>
    <w:p w14:paraId="00000010" w14:textId="77777777" w:rsidR="001A17D8" w:rsidRDefault="00000000">
      <w:pPr>
        <w:rPr>
          <w:rFonts w:ascii="EB Garamond" w:eastAsia="EB Garamond" w:hAnsi="EB Garamond" w:cs="EB Garamond"/>
          <w:sz w:val="24"/>
          <w:szCs w:val="24"/>
        </w:rPr>
      </w:pPr>
      <w:r>
        <w:rPr>
          <w:rFonts w:ascii="EB Garamond" w:eastAsia="EB Garamond" w:hAnsi="EB Garamond" w:cs="EB Garamond"/>
          <w:b/>
          <w:sz w:val="24"/>
          <w:szCs w:val="24"/>
        </w:rPr>
        <w:t xml:space="preserve">Being Known </w:t>
      </w:r>
    </w:p>
    <w:p w14:paraId="00000011" w14:textId="77777777" w:rsidR="001A17D8" w:rsidRDefault="001A17D8">
      <w:pPr>
        <w:rPr>
          <w:rFonts w:ascii="EB Garamond" w:eastAsia="EB Garamond" w:hAnsi="EB Garamond" w:cs="EB Garamond"/>
          <w:sz w:val="24"/>
          <w:szCs w:val="24"/>
        </w:rPr>
      </w:pPr>
    </w:p>
    <w:p w14:paraId="00000012" w14:textId="77777777" w:rsidR="001A17D8" w:rsidRDefault="00000000">
      <w:pPr>
        <w:ind w:firstLine="720"/>
        <w:rPr>
          <w:rFonts w:ascii="EB Garamond" w:eastAsia="EB Garamond" w:hAnsi="EB Garamond" w:cs="EB Garamond"/>
          <w:sz w:val="24"/>
          <w:szCs w:val="24"/>
          <w:u w:val="single"/>
        </w:rPr>
      </w:pPr>
      <w:r>
        <w:rPr>
          <w:rFonts w:ascii="EB Garamond" w:eastAsia="EB Garamond" w:hAnsi="EB Garamond" w:cs="EB Garamond"/>
          <w:sz w:val="24"/>
          <w:szCs w:val="24"/>
          <w:u w:val="single"/>
        </w:rPr>
        <w:t xml:space="preserve">Story Telling </w:t>
      </w:r>
    </w:p>
    <w:p w14:paraId="00000013" w14:textId="77777777" w:rsidR="001A17D8" w:rsidRDefault="00000000">
      <w:pPr>
        <w:rPr>
          <w:rFonts w:ascii="EB Garamond" w:eastAsia="EB Garamond" w:hAnsi="EB Garamond" w:cs="EB Garamond"/>
          <w:sz w:val="24"/>
          <w:szCs w:val="24"/>
        </w:rPr>
      </w:pPr>
      <w:r>
        <w:rPr>
          <w:rFonts w:ascii="EB Garamond" w:eastAsia="EB Garamond" w:hAnsi="EB Garamond" w:cs="EB Garamond"/>
          <w:sz w:val="24"/>
          <w:szCs w:val="24"/>
        </w:rPr>
        <w:tab/>
      </w:r>
    </w:p>
    <w:p w14:paraId="00000014" w14:textId="77777777" w:rsidR="001A17D8" w:rsidRDefault="00000000">
      <w:pPr>
        <w:ind w:left="720"/>
        <w:rPr>
          <w:rFonts w:ascii="EB Garamond" w:eastAsia="EB Garamond" w:hAnsi="EB Garamond" w:cs="EB Garamond"/>
          <w:sz w:val="24"/>
          <w:szCs w:val="24"/>
        </w:rPr>
      </w:pPr>
      <w:r>
        <w:rPr>
          <w:rFonts w:ascii="EB Garamond" w:eastAsia="EB Garamond" w:hAnsi="EB Garamond" w:cs="EB Garamond"/>
          <w:sz w:val="24"/>
          <w:szCs w:val="24"/>
        </w:rPr>
        <w:t xml:space="preserve">We believe that loving God and others begins by being known. </w:t>
      </w:r>
    </w:p>
    <w:p w14:paraId="00000015" w14:textId="77777777" w:rsidR="001A17D8" w:rsidRDefault="001A17D8">
      <w:pPr>
        <w:ind w:left="720"/>
        <w:rPr>
          <w:rFonts w:ascii="EB Garamond" w:eastAsia="EB Garamond" w:hAnsi="EB Garamond" w:cs="EB Garamond"/>
          <w:sz w:val="24"/>
          <w:szCs w:val="24"/>
        </w:rPr>
      </w:pPr>
    </w:p>
    <w:p w14:paraId="00000016" w14:textId="77777777" w:rsidR="001A17D8" w:rsidRDefault="00000000">
      <w:pPr>
        <w:ind w:left="720"/>
        <w:rPr>
          <w:rFonts w:ascii="EB Garamond" w:eastAsia="EB Garamond" w:hAnsi="EB Garamond" w:cs="EB Garamond"/>
          <w:i/>
          <w:sz w:val="24"/>
          <w:szCs w:val="24"/>
        </w:rPr>
      </w:pPr>
      <w:r>
        <w:rPr>
          <w:rFonts w:ascii="EB Garamond" w:eastAsia="EB Garamond" w:hAnsi="EB Garamond" w:cs="EB Garamond"/>
          <w:i/>
          <w:sz w:val="24"/>
          <w:szCs w:val="24"/>
        </w:rPr>
        <w:t>In 5-7 minutes, what do you want us to know about yourself (~5Hs)?</w:t>
      </w:r>
    </w:p>
    <w:p w14:paraId="00000017" w14:textId="77777777" w:rsidR="001A17D8" w:rsidRDefault="001A17D8">
      <w:pPr>
        <w:ind w:left="720"/>
        <w:rPr>
          <w:rFonts w:ascii="EB Garamond" w:eastAsia="EB Garamond" w:hAnsi="EB Garamond" w:cs="EB Garamond"/>
          <w:sz w:val="24"/>
          <w:szCs w:val="24"/>
        </w:rPr>
      </w:pPr>
    </w:p>
    <w:p w14:paraId="00000018" w14:textId="77777777" w:rsidR="001A17D8" w:rsidRDefault="00000000">
      <w:pPr>
        <w:ind w:left="720"/>
        <w:rPr>
          <w:rFonts w:ascii="EB Garamond" w:eastAsia="EB Garamond" w:hAnsi="EB Garamond" w:cs="EB Garamond"/>
          <w:sz w:val="24"/>
          <w:szCs w:val="24"/>
          <w:u w:val="single"/>
        </w:rPr>
      </w:pPr>
      <w:r>
        <w:rPr>
          <w:rFonts w:ascii="EB Garamond" w:eastAsia="EB Garamond" w:hAnsi="EB Garamond" w:cs="EB Garamond"/>
          <w:sz w:val="24"/>
          <w:szCs w:val="24"/>
          <w:u w:val="single"/>
        </w:rPr>
        <w:t>Pray and Celebrate</w:t>
      </w:r>
    </w:p>
    <w:p w14:paraId="00000019" w14:textId="77777777" w:rsidR="001A17D8" w:rsidRDefault="001A17D8">
      <w:pPr>
        <w:ind w:left="720"/>
        <w:rPr>
          <w:rFonts w:ascii="EB Garamond" w:eastAsia="EB Garamond" w:hAnsi="EB Garamond" w:cs="EB Garamond"/>
          <w:sz w:val="24"/>
          <w:szCs w:val="24"/>
          <w:u w:val="single"/>
        </w:rPr>
      </w:pPr>
    </w:p>
    <w:p w14:paraId="0000001A" w14:textId="77777777" w:rsidR="001A17D8" w:rsidRDefault="00000000">
      <w:pPr>
        <w:ind w:left="720"/>
        <w:rPr>
          <w:rFonts w:ascii="EB Garamond" w:eastAsia="EB Garamond" w:hAnsi="EB Garamond" w:cs="EB Garamond"/>
          <w:sz w:val="24"/>
          <w:szCs w:val="24"/>
        </w:rPr>
      </w:pPr>
      <w:r>
        <w:rPr>
          <w:rFonts w:ascii="EB Garamond" w:eastAsia="EB Garamond" w:hAnsi="EB Garamond" w:cs="EB Garamond"/>
          <w:sz w:val="24"/>
          <w:szCs w:val="24"/>
        </w:rPr>
        <w:t>Be sure to honor whatever is good or beautiful about their story, and ask one or two people to pray over those who just shared.</w:t>
      </w:r>
    </w:p>
    <w:p w14:paraId="0000001B" w14:textId="77777777" w:rsidR="001A17D8" w:rsidRDefault="001A17D8">
      <w:pPr>
        <w:ind w:left="720"/>
        <w:rPr>
          <w:rFonts w:ascii="EB Garamond" w:eastAsia="EB Garamond" w:hAnsi="EB Garamond" w:cs="EB Garamond"/>
          <w:sz w:val="24"/>
          <w:szCs w:val="24"/>
        </w:rPr>
      </w:pPr>
    </w:p>
    <w:p w14:paraId="0000001C" w14:textId="77777777" w:rsidR="001A17D8" w:rsidRDefault="00000000">
      <w:pPr>
        <w:rPr>
          <w:rFonts w:ascii="EB Garamond" w:eastAsia="EB Garamond" w:hAnsi="EB Garamond" w:cs="EB Garamond"/>
          <w:sz w:val="24"/>
          <w:szCs w:val="24"/>
        </w:rPr>
      </w:pPr>
      <w:r>
        <w:rPr>
          <w:rFonts w:ascii="EB Garamond" w:eastAsia="EB Garamond" w:hAnsi="EB Garamond" w:cs="EB Garamond"/>
          <w:b/>
          <w:sz w:val="24"/>
          <w:szCs w:val="24"/>
        </w:rPr>
        <w:t xml:space="preserve">Following Up </w:t>
      </w:r>
    </w:p>
    <w:p w14:paraId="0000001D" w14:textId="77777777" w:rsidR="001A17D8" w:rsidRDefault="001A17D8">
      <w:pPr>
        <w:rPr>
          <w:rFonts w:ascii="EB Garamond" w:eastAsia="EB Garamond" w:hAnsi="EB Garamond" w:cs="EB Garamond"/>
          <w:sz w:val="24"/>
          <w:szCs w:val="24"/>
        </w:rPr>
      </w:pPr>
    </w:p>
    <w:p w14:paraId="0000001E" w14:textId="77777777" w:rsidR="001A17D8" w:rsidRDefault="00000000">
      <w:pPr>
        <w:rPr>
          <w:rFonts w:ascii="EB Garamond" w:eastAsia="EB Garamond" w:hAnsi="EB Garamond" w:cs="EB Garamond"/>
          <w:i/>
          <w:sz w:val="24"/>
          <w:szCs w:val="24"/>
        </w:rPr>
      </w:pPr>
      <w:r>
        <w:rPr>
          <w:rFonts w:ascii="EB Garamond" w:eastAsia="EB Garamond" w:hAnsi="EB Garamond" w:cs="EB Garamond"/>
          <w:sz w:val="24"/>
          <w:szCs w:val="24"/>
        </w:rPr>
        <w:tab/>
      </w:r>
      <w:r>
        <w:rPr>
          <w:rFonts w:ascii="EB Garamond" w:eastAsia="EB Garamond" w:hAnsi="EB Garamond" w:cs="EB Garamond"/>
          <w:sz w:val="24"/>
          <w:szCs w:val="24"/>
          <w:u w:val="single"/>
        </w:rPr>
        <w:t>Responding to God’s Word</w:t>
      </w:r>
      <w:r>
        <w:rPr>
          <w:rFonts w:ascii="EB Garamond" w:eastAsia="EB Garamond" w:hAnsi="EB Garamond" w:cs="EB Garamond"/>
          <w:sz w:val="24"/>
          <w:szCs w:val="24"/>
        </w:rPr>
        <w:t xml:space="preserve"> </w:t>
      </w:r>
    </w:p>
    <w:p w14:paraId="0000001F" w14:textId="77777777" w:rsidR="001A17D8" w:rsidRPr="00F004DF" w:rsidRDefault="001A17D8">
      <w:pPr>
        <w:rPr>
          <w:rFonts w:ascii="EB Garamond" w:eastAsia="EB Garamond" w:hAnsi="EB Garamond" w:cs="EB Garamond"/>
          <w:sz w:val="24"/>
          <w:szCs w:val="24"/>
          <w:u w:val="single"/>
        </w:rPr>
      </w:pPr>
    </w:p>
    <w:p w14:paraId="00000020" w14:textId="2AA94EEA" w:rsidR="001A17D8" w:rsidRPr="00F004DF" w:rsidRDefault="00000000">
      <w:pPr>
        <w:ind w:left="720"/>
        <w:rPr>
          <w:rFonts w:ascii="EB Garamond" w:eastAsia="EB Garamond" w:hAnsi="EB Garamond" w:cs="EB Garamond"/>
          <w:sz w:val="24"/>
          <w:szCs w:val="24"/>
        </w:rPr>
      </w:pPr>
      <w:r w:rsidRPr="00F004DF">
        <w:rPr>
          <w:rFonts w:ascii="EB Garamond" w:eastAsia="EB Garamond" w:hAnsi="EB Garamond" w:cs="EB Garamond"/>
          <w:sz w:val="24"/>
          <w:szCs w:val="24"/>
        </w:rPr>
        <w:t xml:space="preserve">Last week, we were encouraged to spend time </w:t>
      </w:r>
      <w:r w:rsidR="00F004DF" w:rsidRPr="00F004DF">
        <w:rPr>
          <w:rFonts w:ascii="EB Garamond" w:eastAsia="EB Garamond" w:hAnsi="EB Garamond" w:cs="EB Garamond"/>
          <w:sz w:val="24"/>
          <w:szCs w:val="24"/>
        </w:rPr>
        <w:t>praying different types of prayers, possibly with a prayer partner</w:t>
      </w:r>
      <w:r w:rsidRPr="00F004DF">
        <w:rPr>
          <w:rFonts w:ascii="EB Garamond" w:eastAsia="EB Garamond" w:hAnsi="EB Garamond" w:cs="EB Garamond"/>
          <w:sz w:val="24"/>
          <w:szCs w:val="24"/>
        </w:rPr>
        <w:t>.</w:t>
      </w:r>
      <w:r w:rsidR="00F004DF" w:rsidRPr="00F004DF">
        <w:rPr>
          <w:rFonts w:ascii="EB Garamond" w:eastAsia="EB Garamond" w:hAnsi="EB Garamond" w:cs="EB Garamond"/>
          <w:sz w:val="24"/>
          <w:szCs w:val="24"/>
        </w:rPr>
        <w:t xml:space="preserve"> Which type of prayer seemed most effective?</w:t>
      </w:r>
    </w:p>
    <w:p w14:paraId="00000021" w14:textId="77777777" w:rsidR="001A17D8" w:rsidRDefault="00000000">
      <w:pPr>
        <w:rPr>
          <w:rFonts w:ascii="EB Garamond" w:eastAsia="EB Garamond" w:hAnsi="EB Garamond" w:cs="EB Garamond"/>
          <w:sz w:val="24"/>
          <w:szCs w:val="24"/>
        </w:rPr>
      </w:pPr>
      <w:r>
        <w:rPr>
          <w:rFonts w:ascii="EB Garamond" w:eastAsia="EB Garamond" w:hAnsi="EB Garamond" w:cs="EB Garamond"/>
          <w:b/>
          <w:sz w:val="24"/>
          <w:szCs w:val="24"/>
        </w:rPr>
        <w:lastRenderedPageBreak/>
        <w:t xml:space="preserve">Hearing the Word </w:t>
      </w:r>
    </w:p>
    <w:p w14:paraId="00000022" w14:textId="77777777" w:rsidR="001A17D8" w:rsidRDefault="001A17D8">
      <w:pPr>
        <w:rPr>
          <w:rFonts w:ascii="EB Garamond" w:eastAsia="EB Garamond" w:hAnsi="EB Garamond" w:cs="EB Garamond"/>
          <w:sz w:val="24"/>
          <w:szCs w:val="24"/>
        </w:rPr>
      </w:pPr>
    </w:p>
    <w:p w14:paraId="00000023" w14:textId="3F8FE157" w:rsidR="001A17D8" w:rsidRPr="001C3AC4" w:rsidRDefault="00000000">
      <w:pPr>
        <w:rPr>
          <w:rFonts w:ascii="EB Garamond" w:eastAsia="EB Garamond" w:hAnsi="EB Garamond" w:cs="EB Garamond"/>
          <w:sz w:val="24"/>
          <w:szCs w:val="24"/>
        </w:rPr>
      </w:pPr>
      <w:r>
        <w:rPr>
          <w:rFonts w:ascii="EB Garamond" w:eastAsia="EB Garamond" w:hAnsi="EB Garamond" w:cs="EB Garamond"/>
          <w:sz w:val="24"/>
          <w:szCs w:val="24"/>
          <w:u w:val="single"/>
        </w:rPr>
        <w:t>Hearing:</w:t>
      </w:r>
      <w:r>
        <w:rPr>
          <w:rFonts w:ascii="EB Garamond" w:eastAsia="EB Garamond" w:hAnsi="EB Garamond" w:cs="EB Garamond"/>
          <w:sz w:val="24"/>
          <w:szCs w:val="24"/>
        </w:rPr>
        <w:t xml:space="preserve"> (</w:t>
      </w:r>
      <w:r w:rsidRPr="001C3AC4">
        <w:rPr>
          <w:rFonts w:ascii="EB Garamond" w:eastAsia="EB Garamond" w:hAnsi="EB Garamond" w:cs="EB Garamond"/>
          <w:i/>
          <w:sz w:val="24"/>
          <w:szCs w:val="24"/>
        </w:rPr>
        <w:t xml:space="preserve">Read “Context” and then </w:t>
      </w:r>
      <w:r w:rsidR="00362917" w:rsidRPr="001C3AC4">
        <w:rPr>
          <w:rFonts w:ascii="EB Garamond" w:eastAsia="EB Garamond" w:hAnsi="EB Garamond" w:cs="EB Garamond"/>
          <w:i/>
          <w:sz w:val="24"/>
          <w:szCs w:val="24"/>
        </w:rPr>
        <w:t>John 10:11-16</w:t>
      </w:r>
      <w:r w:rsidRPr="001C3AC4">
        <w:rPr>
          <w:rFonts w:ascii="EB Garamond" w:eastAsia="EB Garamond" w:hAnsi="EB Garamond" w:cs="EB Garamond"/>
          <w:i/>
          <w:sz w:val="24"/>
          <w:szCs w:val="24"/>
        </w:rPr>
        <w:t>. Then pray for God’s grace to understand.</w:t>
      </w:r>
      <w:r w:rsidRPr="001C3AC4">
        <w:rPr>
          <w:rFonts w:ascii="EB Garamond" w:eastAsia="EB Garamond" w:hAnsi="EB Garamond" w:cs="EB Garamond"/>
          <w:sz w:val="24"/>
          <w:szCs w:val="24"/>
        </w:rPr>
        <w:t>)</w:t>
      </w:r>
    </w:p>
    <w:p w14:paraId="00000024" w14:textId="72B752E4" w:rsidR="001A17D8" w:rsidRPr="001C3AC4" w:rsidRDefault="00362917">
      <w:pPr>
        <w:numPr>
          <w:ilvl w:val="0"/>
          <w:numId w:val="5"/>
        </w:numPr>
        <w:spacing w:before="240"/>
        <w:rPr>
          <w:rFonts w:ascii="EB Garamond" w:eastAsia="EB Garamond" w:hAnsi="EB Garamond" w:cs="EB Garamond"/>
          <w:sz w:val="24"/>
          <w:szCs w:val="24"/>
        </w:rPr>
      </w:pPr>
      <w:r w:rsidRPr="001C3AC4">
        <w:rPr>
          <w:rFonts w:ascii="EB Garamond" w:eastAsia="EB Garamond" w:hAnsi="EB Garamond" w:cs="EB Garamond"/>
          <w:sz w:val="24"/>
          <w:szCs w:val="24"/>
        </w:rPr>
        <w:t>Before we dive in, what comes to mind when you think about sheep? A shepherd? What is their relationship</w:t>
      </w:r>
      <w:r w:rsidRPr="00362917">
        <w:rPr>
          <w:rFonts w:ascii="EB Garamond" w:eastAsia="EB Garamond" w:hAnsi="EB Garamond" w:cs="EB Garamond"/>
          <w:sz w:val="24"/>
          <w:szCs w:val="24"/>
        </w:rPr>
        <w:t xml:space="preserve">? Do you recall other stories in the Bible </w:t>
      </w:r>
      <w:r w:rsidRPr="001C3AC4">
        <w:rPr>
          <w:rFonts w:ascii="EB Garamond" w:eastAsia="EB Garamond" w:hAnsi="EB Garamond" w:cs="EB Garamond"/>
          <w:sz w:val="24"/>
          <w:szCs w:val="24"/>
        </w:rPr>
        <w:t>about sheep?</w:t>
      </w:r>
      <w:r w:rsidR="00F004DF" w:rsidRPr="001C3AC4">
        <w:rPr>
          <w:rFonts w:ascii="EB Garamond" w:eastAsia="EB Garamond" w:hAnsi="EB Garamond" w:cs="EB Garamond"/>
          <w:sz w:val="24"/>
          <w:szCs w:val="24"/>
        </w:rPr>
        <w:t xml:space="preserve"> </w:t>
      </w:r>
      <w:r w:rsidRPr="001C3AC4">
        <w:rPr>
          <w:rFonts w:ascii="EB Garamond" w:eastAsia="EB Garamond" w:hAnsi="EB Garamond" w:cs="EB Garamond"/>
          <w:sz w:val="24"/>
          <w:szCs w:val="24"/>
        </w:rPr>
        <w:t>What are some things that you heard in the sermon on Sunday?</w:t>
      </w:r>
    </w:p>
    <w:p w14:paraId="00000025" w14:textId="6781882B" w:rsidR="001A17D8" w:rsidRPr="00CA5C5A" w:rsidRDefault="00362917">
      <w:pPr>
        <w:numPr>
          <w:ilvl w:val="0"/>
          <w:numId w:val="5"/>
        </w:numPr>
        <w:rPr>
          <w:rFonts w:ascii="EB Garamond" w:eastAsia="EB Garamond" w:hAnsi="EB Garamond" w:cs="EB Garamond"/>
          <w:color w:val="000000" w:themeColor="text1"/>
          <w:sz w:val="24"/>
          <w:szCs w:val="24"/>
        </w:rPr>
      </w:pPr>
      <w:r w:rsidRPr="00362917">
        <w:rPr>
          <w:rFonts w:ascii="EB Garamond" w:eastAsia="EB Garamond" w:hAnsi="EB Garamond" w:cs="EB Garamond"/>
          <w:sz w:val="24"/>
          <w:szCs w:val="24"/>
        </w:rPr>
        <w:t>In verse 11, Jesus said th</w:t>
      </w:r>
      <w:r>
        <w:rPr>
          <w:rFonts w:ascii="EB Garamond" w:eastAsia="EB Garamond" w:hAnsi="EB Garamond" w:cs="EB Garamond"/>
          <w:sz w:val="24"/>
          <w:szCs w:val="24"/>
        </w:rPr>
        <w:t>at</w:t>
      </w:r>
      <w:r w:rsidRPr="00362917">
        <w:rPr>
          <w:rFonts w:ascii="EB Garamond" w:eastAsia="EB Garamond" w:hAnsi="EB Garamond" w:cs="EB Garamond"/>
          <w:sz w:val="24"/>
          <w:szCs w:val="24"/>
        </w:rPr>
        <w:t xml:space="preserve"> he is “the good shepherd.” In verse 12, he described a “hired hand” who is not “a shepherd.” Both the shepherd and the hired hand tend the sheep, so what distinction did Jesus make and why is it important?</w:t>
      </w:r>
      <w:r w:rsidRPr="00CA5C5A">
        <w:rPr>
          <w:rFonts w:ascii="EB Garamond" w:eastAsia="EB Garamond" w:hAnsi="EB Garamond" w:cs="EB Garamond"/>
          <w:color w:val="000000" w:themeColor="text1"/>
          <w:sz w:val="24"/>
          <w:szCs w:val="24"/>
        </w:rPr>
        <w:t xml:space="preserve"> </w:t>
      </w:r>
    </w:p>
    <w:p w14:paraId="00000026" w14:textId="604D7FC8" w:rsidR="001A17D8" w:rsidRDefault="00362917">
      <w:pPr>
        <w:numPr>
          <w:ilvl w:val="0"/>
          <w:numId w:val="5"/>
        </w:numPr>
        <w:rPr>
          <w:rFonts w:ascii="EB Garamond" w:eastAsia="EB Garamond" w:hAnsi="EB Garamond" w:cs="EB Garamond"/>
          <w:color w:val="000000" w:themeColor="text1"/>
          <w:sz w:val="24"/>
          <w:szCs w:val="24"/>
        </w:rPr>
      </w:pPr>
      <w:r w:rsidRPr="00362917">
        <w:rPr>
          <w:rFonts w:ascii="EB Garamond" w:eastAsia="EB Garamond" w:hAnsi="EB Garamond" w:cs="EB Garamond"/>
          <w:color w:val="000000" w:themeColor="text1"/>
          <w:sz w:val="24"/>
          <w:szCs w:val="24"/>
        </w:rPr>
        <w:t>In verse 16, Jesus referred to sheep that are of “this fold” and “not of this fold.” Who are these two groups of people? Why is he concerned about the sheep that are “not of this fold?” What will cause them to be of “one flock?”</w:t>
      </w:r>
      <w:r w:rsidR="00F004DF">
        <w:rPr>
          <w:rFonts w:ascii="EB Garamond" w:eastAsia="EB Garamond" w:hAnsi="EB Garamond" w:cs="EB Garamond"/>
          <w:color w:val="000000" w:themeColor="text1"/>
          <w:sz w:val="24"/>
          <w:szCs w:val="24"/>
        </w:rPr>
        <w:t xml:space="preserve"> </w:t>
      </w:r>
    </w:p>
    <w:p w14:paraId="221A7393" w14:textId="54B73FAB" w:rsidR="00153377" w:rsidRPr="00CA5C5A" w:rsidRDefault="00153377">
      <w:pPr>
        <w:numPr>
          <w:ilvl w:val="0"/>
          <w:numId w:val="5"/>
        </w:numPr>
        <w:rPr>
          <w:rFonts w:ascii="EB Garamond" w:eastAsia="EB Garamond" w:hAnsi="EB Garamond" w:cs="EB Garamond"/>
          <w:color w:val="000000" w:themeColor="text1"/>
          <w:sz w:val="24"/>
          <w:szCs w:val="24"/>
        </w:rPr>
      </w:pPr>
      <w:r>
        <w:rPr>
          <w:rFonts w:ascii="EB Garamond" w:eastAsia="EB Garamond" w:hAnsi="EB Garamond" w:cs="EB Garamond"/>
          <w:color w:val="000000" w:themeColor="text1"/>
          <w:sz w:val="24"/>
          <w:szCs w:val="24"/>
        </w:rPr>
        <w:t>A shepherd builds trust with his flock over time by taking good care of his sheep. How has Jesus demonstrated that we can trust him? Have you given Jesus the opportunity to demonstrate that you can trust him in all things? How can you deepen that trust?</w:t>
      </w:r>
    </w:p>
    <w:p w14:paraId="00000027" w14:textId="282F686E" w:rsidR="001A17D8" w:rsidRDefault="00362917">
      <w:pPr>
        <w:numPr>
          <w:ilvl w:val="0"/>
          <w:numId w:val="5"/>
        </w:numPr>
        <w:spacing w:after="240"/>
        <w:rPr>
          <w:rFonts w:ascii="EB Garamond" w:eastAsia="EB Garamond" w:hAnsi="EB Garamond" w:cs="EB Garamond"/>
          <w:sz w:val="24"/>
          <w:szCs w:val="24"/>
        </w:rPr>
      </w:pPr>
      <w:r w:rsidRPr="00362917">
        <w:rPr>
          <w:rFonts w:ascii="EB Garamond" w:eastAsia="EB Garamond" w:hAnsi="EB Garamond" w:cs="EB Garamond"/>
          <w:color w:val="000000" w:themeColor="text1"/>
          <w:sz w:val="24"/>
          <w:szCs w:val="24"/>
        </w:rPr>
        <w:t>Sheep recognize the shepherd’s voice and come to him when he calls. Jesus said in verse 14, “I know my own and my own know me.” Who did Jesus refer to when he said</w:t>
      </w:r>
      <w:r>
        <w:rPr>
          <w:rFonts w:ascii="EB Garamond" w:eastAsia="EB Garamond" w:hAnsi="EB Garamond" w:cs="EB Garamond"/>
          <w:color w:val="000000" w:themeColor="text1"/>
          <w:sz w:val="24"/>
          <w:szCs w:val="24"/>
        </w:rPr>
        <w:t>,</w:t>
      </w:r>
      <w:r w:rsidRPr="00362917">
        <w:rPr>
          <w:rFonts w:ascii="EB Garamond" w:eastAsia="EB Garamond" w:hAnsi="EB Garamond" w:cs="EB Garamond"/>
          <w:color w:val="000000" w:themeColor="text1"/>
          <w:sz w:val="24"/>
          <w:szCs w:val="24"/>
        </w:rPr>
        <w:t xml:space="preserve"> “my own?” What are some ways that we can learn to recognize and respond to Jesus’ voice</w:t>
      </w:r>
      <w:r w:rsidR="001E74D9">
        <w:rPr>
          <w:rFonts w:ascii="EB Garamond" w:eastAsia="EB Garamond" w:hAnsi="EB Garamond" w:cs="EB Garamond"/>
          <w:color w:val="000000" w:themeColor="text1"/>
          <w:sz w:val="24"/>
          <w:szCs w:val="24"/>
        </w:rPr>
        <w:t>?</w:t>
      </w:r>
    </w:p>
    <w:p w14:paraId="00000028" w14:textId="77777777" w:rsidR="001A17D8" w:rsidRDefault="00000000">
      <w:pPr>
        <w:spacing w:before="240" w:after="240"/>
        <w:rPr>
          <w:rFonts w:ascii="EB Garamond" w:eastAsia="EB Garamond" w:hAnsi="EB Garamond" w:cs="EB Garamond"/>
          <w:sz w:val="24"/>
          <w:szCs w:val="24"/>
        </w:rPr>
      </w:pPr>
      <w:r>
        <w:rPr>
          <w:rFonts w:ascii="EB Garamond" w:eastAsia="EB Garamond" w:hAnsi="EB Garamond" w:cs="EB Garamond"/>
          <w:sz w:val="24"/>
          <w:szCs w:val="24"/>
          <w:u w:val="single"/>
        </w:rPr>
        <w:t>Obeying</w:t>
      </w:r>
      <w:r>
        <w:rPr>
          <w:rFonts w:ascii="EB Garamond" w:eastAsia="EB Garamond" w:hAnsi="EB Garamond" w:cs="EB Garamond"/>
          <w:sz w:val="24"/>
          <w:szCs w:val="24"/>
        </w:rPr>
        <w:t xml:space="preserve"> (application): </w:t>
      </w:r>
    </w:p>
    <w:p w14:paraId="00000029" w14:textId="1E0DFD56" w:rsidR="001A17D8" w:rsidRDefault="00362917">
      <w:pPr>
        <w:numPr>
          <w:ilvl w:val="0"/>
          <w:numId w:val="4"/>
        </w:numPr>
        <w:spacing w:before="240" w:after="240"/>
        <w:rPr>
          <w:rFonts w:ascii="EB Garamond" w:eastAsia="EB Garamond" w:hAnsi="EB Garamond" w:cs="EB Garamond"/>
          <w:sz w:val="24"/>
          <w:szCs w:val="24"/>
        </w:rPr>
      </w:pPr>
      <w:r w:rsidRPr="00362917">
        <w:rPr>
          <w:rFonts w:ascii="EB Garamond" w:eastAsia="EB Garamond" w:hAnsi="EB Garamond" w:cs="EB Garamond"/>
          <w:sz w:val="24"/>
          <w:szCs w:val="24"/>
        </w:rPr>
        <w:t>Following on from the final question, spend some time this week thinking about the “voice” that you respond to. How can you become more attuned to distinguishing between the “hired hand’s” voice and “the good shepherd’s” voice</w:t>
      </w:r>
      <w:r>
        <w:rPr>
          <w:rFonts w:ascii="EB Garamond" w:eastAsia="EB Garamond" w:hAnsi="EB Garamond" w:cs="EB Garamond"/>
          <w:sz w:val="24"/>
          <w:szCs w:val="24"/>
        </w:rPr>
        <w:t>?</w:t>
      </w:r>
    </w:p>
    <w:p w14:paraId="0000002A" w14:textId="77777777" w:rsidR="001A17D8" w:rsidRDefault="00000000">
      <w:pPr>
        <w:spacing w:before="240" w:after="240"/>
        <w:rPr>
          <w:rFonts w:ascii="EB Garamond" w:eastAsia="EB Garamond" w:hAnsi="EB Garamond" w:cs="EB Garamond"/>
          <w:sz w:val="24"/>
          <w:szCs w:val="24"/>
        </w:rPr>
      </w:pPr>
      <w:r>
        <w:rPr>
          <w:rFonts w:ascii="EB Garamond" w:eastAsia="EB Garamond" w:hAnsi="EB Garamond" w:cs="EB Garamond"/>
          <w:b/>
          <w:sz w:val="24"/>
          <w:szCs w:val="24"/>
        </w:rPr>
        <w:t xml:space="preserve">Soul Care </w:t>
      </w:r>
    </w:p>
    <w:p w14:paraId="0000002B" w14:textId="77777777" w:rsidR="001A17D8" w:rsidRDefault="00000000">
      <w:pPr>
        <w:rPr>
          <w:rFonts w:ascii="EB Garamond" w:eastAsia="EB Garamond" w:hAnsi="EB Garamond" w:cs="EB Garamond"/>
          <w:sz w:val="24"/>
          <w:szCs w:val="24"/>
          <w:u w:val="single"/>
        </w:rPr>
      </w:pPr>
      <w:r>
        <w:rPr>
          <w:rFonts w:ascii="EB Garamond" w:eastAsia="EB Garamond" w:hAnsi="EB Garamond" w:cs="EB Garamond"/>
          <w:b/>
          <w:sz w:val="24"/>
          <w:szCs w:val="24"/>
        </w:rPr>
        <w:tab/>
      </w:r>
      <w:r>
        <w:rPr>
          <w:rFonts w:ascii="EB Garamond" w:eastAsia="EB Garamond" w:hAnsi="EB Garamond" w:cs="EB Garamond"/>
          <w:sz w:val="24"/>
          <w:szCs w:val="24"/>
          <w:u w:val="single"/>
        </w:rPr>
        <w:t>Prayer Requests</w:t>
      </w:r>
    </w:p>
    <w:p w14:paraId="0000002C" w14:textId="77777777" w:rsidR="001A17D8" w:rsidRDefault="001A17D8">
      <w:pPr>
        <w:rPr>
          <w:rFonts w:ascii="EB Garamond" w:eastAsia="EB Garamond" w:hAnsi="EB Garamond" w:cs="EB Garamond"/>
          <w:sz w:val="24"/>
          <w:szCs w:val="24"/>
          <w:u w:val="single"/>
        </w:rPr>
      </w:pPr>
    </w:p>
    <w:p w14:paraId="0000002D" w14:textId="16237761" w:rsidR="001A17D8" w:rsidRDefault="00000000">
      <w:pPr>
        <w:ind w:left="720"/>
        <w:rPr>
          <w:rFonts w:ascii="EB Garamond" w:eastAsia="EB Garamond" w:hAnsi="EB Garamond" w:cs="EB Garamond"/>
          <w:sz w:val="24"/>
          <w:szCs w:val="24"/>
        </w:rPr>
      </w:pPr>
      <w:r>
        <w:rPr>
          <w:rFonts w:ascii="EB Garamond" w:eastAsia="EB Garamond" w:hAnsi="EB Garamond" w:cs="EB Garamond"/>
          <w:sz w:val="24"/>
          <w:szCs w:val="24"/>
        </w:rPr>
        <w:t>This week, break up into groups of MEN and WOMEN for prayer. Along with sharing prayer needs, create some space for confession. Then, remind each other of God’s mercy, and pray for God’s grace to repent and be healed (1 Jn 1:9; Js 5:16).</w:t>
      </w:r>
    </w:p>
    <w:p w14:paraId="0000002E" w14:textId="77777777" w:rsidR="001A17D8" w:rsidRDefault="001A17D8">
      <w:pPr>
        <w:ind w:left="720"/>
        <w:rPr>
          <w:rFonts w:ascii="EB Garamond" w:eastAsia="EB Garamond" w:hAnsi="EB Garamond" w:cs="EB Garamond"/>
          <w:sz w:val="24"/>
          <w:szCs w:val="24"/>
        </w:rPr>
      </w:pPr>
    </w:p>
    <w:p w14:paraId="0000002F" w14:textId="77777777" w:rsidR="001A17D8" w:rsidRDefault="00000000">
      <w:pPr>
        <w:rPr>
          <w:rFonts w:ascii="EB Garamond" w:eastAsia="EB Garamond" w:hAnsi="EB Garamond" w:cs="EB Garamond"/>
          <w:b/>
          <w:sz w:val="24"/>
          <w:szCs w:val="24"/>
        </w:rPr>
      </w:pPr>
      <w:r>
        <w:rPr>
          <w:rFonts w:ascii="EB Garamond" w:eastAsia="EB Garamond" w:hAnsi="EB Garamond" w:cs="EB Garamond"/>
          <w:b/>
          <w:sz w:val="24"/>
          <w:szCs w:val="24"/>
        </w:rPr>
        <w:t>Announcements</w:t>
      </w:r>
    </w:p>
    <w:p w14:paraId="00000030" w14:textId="39F7158F" w:rsidR="001A17D8" w:rsidRDefault="00386FD4">
      <w:pPr>
        <w:numPr>
          <w:ilvl w:val="0"/>
          <w:numId w:val="2"/>
        </w:numPr>
        <w:rPr>
          <w:rFonts w:ascii="EB Garamond" w:eastAsia="EB Garamond" w:hAnsi="EB Garamond" w:cs="EB Garamond"/>
          <w:sz w:val="24"/>
          <w:szCs w:val="24"/>
        </w:rPr>
      </w:pPr>
      <w:r w:rsidRPr="00362917">
        <w:rPr>
          <w:rFonts w:ascii="EB Garamond" w:eastAsia="EB Garamond" w:hAnsi="EB Garamond" w:cs="EB Garamond"/>
          <w:color w:val="FF0000"/>
          <w:sz w:val="24"/>
          <w:szCs w:val="24"/>
        </w:rPr>
        <w:t>No announcements.</w:t>
      </w:r>
      <w:r>
        <w:rPr>
          <w:rFonts w:ascii="EB Garamond" w:eastAsia="EB Garamond" w:hAnsi="EB Garamond" w:cs="EB Garamond"/>
          <w:sz w:val="24"/>
          <w:szCs w:val="24"/>
        </w:rPr>
        <w:br/>
      </w:r>
    </w:p>
    <w:p w14:paraId="00000031" w14:textId="71ADA0EB" w:rsidR="001A17D8" w:rsidRPr="00F77265" w:rsidRDefault="00000000">
      <w:pPr>
        <w:jc w:val="center"/>
        <w:rPr>
          <w:rFonts w:ascii="EB Garamond" w:eastAsia="EB Garamond" w:hAnsi="EB Garamond" w:cs="EB Garamond"/>
          <w:sz w:val="24"/>
          <w:szCs w:val="24"/>
        </w:rPr>
      </w:pPr>
      <w:r w:rsidRPr="00F77265">
        <w:rPr>
          <w:rFonts w:ascii="EB Garamond" w:eastAsia="EB Garamond" w:hAnsi="EB Garamond" w:cs="EB Garamond"/>
          <w:sz w:val="24"/>
          <w:szCs w:val="24"/>
        </w:rPr>
        <w:lastRenderedPageBreak/>
        <w:t>Teacher’s Notes</w:t>
      </w:r>
    </w:p>
    <w:p w14:paraId="00000032" w14:textId="77777777" w:rsidR="001A17D8" w:rsidRPr="00F77265" w:rsidRDefault="00000000">
      <w:pPr>
        <w:spacing w:before="240" w:after="240"/>
        <w:rPr>
          <w:rFonts w:ascii="EB Garamond" w:eastAsia="EB Garamond" w:hAnsi="EB Garamond" w:cs="EB Garamond"/>
          <w:sz w:val="24"/>
          <w:szCs w:val="24"/>
          <w:u w:val="single"/>
        </w:rPr>
      </w:pPr>
      <w:r w:rsidRPr="00F77265">
        <w:rPr>
          <w:rFonts w:ascii="EB Garamond" w:eastAsia="EB Garamond" w:hAnsi="EB Garamond" w:cs="EB Garamond"/>
          <w:sz w:val="24"/>
          <w:szCs w:val="24"/>
          <w:u w:val="single"/>
        </w:rPr>
        <w:t>Context</w:t>
      </w:r>
    </w:p>
    <w:p w14:paraId="2C19F0D2" w14:textId="49B7DFBC" w:rsidR="00915330" w:rsidRDefault="004B32C2">
      <w:pPr>
        <w:numPr>
          <w:ilvl w:val="0"/>
          <w:numId w:val="3"/>
        </w:numPr>
        <w:rPr>
          <w:rFonts w:ascii="EB Garamond" w:eastAsia="EB Garamond" w:hAnsi="EB Garamond" w:cs="EB Garamond"/>
          <w:color w:val="000000" w:themeColor="text1"/>
          <w:sz w:val="24"/>
          <w:szCs w:val="24"/>
        </w:rPr>
      </w:pPr>
      <w:r w:rsidRPr="004B32C2">
        <w:rPr>
          <w:rFonts w:ascii="EB Garamond" w:eastAsia="EB Garamond" w:hAnsi="EB Garamond" w:cs="EB Garamond"/>
          <w:sz w:val="24"/>
          <w:szCs w:val="24"/>
        </w:rPr>
        <w:t xml:space="preserve">For many people, the thought of a shepherd and sheep invokes a scene of serene life and green pastures. That description does not match the life of a shepherd in Jesus’ time. Sheep from one flock were often kept overnight for safekeeping in a pen along with sheep from other flocks. The sheep were separated by the sheep </w:t>
      </w:r>
      <w:r w:rsidR="001C3AC4">
        <w:rPr>
          <w:rFonts w:ascii="EB Garamond" w:eastAsia="EB Garamond" w:hAnsi="EB Garamond" w:cs="EB Garamond"/>
          <w:sz w:val="24"/>
          <w:szCs w:val="24"/>
        </w:rPr>
        <w:t>respond</w:t>
      </w:r>
      <w:r w:rsidRPr="004B32C2">
        <w:rPr>
          <w:rFonts w:ascii="EB Garamond" w:eastAsia="EB Garamond" w:hAnsi="EB Garamond" w:cs="EB Garamond"/>
          <w:sz w:val="24"/>
          <w:szCs w:val="24"/>
        </w:rPr>
        <w:t xml:space="preserve">ing </w:t>
      </w:r>
      <w:r w:rsidR="001C3AC4">
        <w:rPr>
          <w:rFonts w:ascii="EB Garamond" w:eastAsia="EB Garamond" w:hAnsi="EB Garamond" w:cs="EB Garamond"/>
          <w:sz w:val="24"/>
          <w:szCs w:val="24"/>
        </w:rPr>
        <w:t xml:space="preserve">to </w:t>
      </w:r>
      <w:r w:rsidRPr="004B32C2">
        <w:rPr>
          <w:rFonts w:ascii="EB Garamond" w:eastAsia="EB Garamond" w:hAnsi="EB Garamond" w:cs="EB Garamond"/>
          <w:sz w:val="24"/>
          <w:szCs w:val="24"/>
        </w:rPr>
        <w:t>their shepherd’s voice. As Jesus described, there were dangers associated with being a shepherd which could at times cost the shepherd his life. The shepherd had to lead his sheep into the countryside to find pasture and water for the sheep to survive. The threat of attack from predators was real and it was the shepherd’s job to protect his sheep. Being a shepherd was a hard, demanding life</w:t>
      </w:r>
      <w:r w:rsidR="003E688C" w:rsidRPr="00C42A98">
        <w:rPr>
          <w:rFonts w:ascii="EB Garamond" w:eastAsia="EB Garamond" w:hAnsi="EB Garamond" w:cs="EB Garamond"/>
          <w:color w:val="000000" w:themeColor="text1"/>
          <w:sz w:val="24"/>
          <w:szCs w:val="24"/>
        </w:rPr>
        <w:t xml:space="preserve">. </w:t>
      </w:r>
    </w:p>
    <w:p w14:paraId="00000034" w14:textId="77777777" w:rsidR="001A17D8" w:rsidRPr="00C42A98" w:rsidRDefault="00000000">
      <w:pPr>
        <w:spacing w:before="240" w:after="240"/>
        <w:rPr>
          <w:rFonts w:ascii="EB Garamond" w:eastAsia="EB Garamond" w:hAnsi="EB Garamond" w:cs="EB Garamond"/>
          <w:color w:val="000000" w:themeColor="text1"/>
          <w:sz w:val="24"/>
          <w:szCs w:val="24"/>
          <w:u w:val="single"/>
        </w:rPr>
      </w:pPr>
      <w:r w:rsidRPr="00C42A98">
        <w:rPr>
          <w:rFonts w:ascii="EB Garamond" w:eastAsia="EB Garamond" w:hAnsi="EB Garamond" w:cs="EB Garamond"/>
          <w:color w:val="000000" w:themeColor="text1"/>
          <w:sz w:val="24"/>
          <w:szCs w:val="24"/>
          <w:u w:val="single"/>
        </w:rPr>
        <w:t>Specific Insights</w:t>
      </w:r>
    </w:p>
    <w:p w14:paraId="6341841B" w14:textId="02AA4FE1" w:rsidR="004B32C2" w:rsidRDefault="004B32C2" w:rsidP="002D4B6A">
      <w:pPr>
        <w:numPr>
          <w:ilvl w:val="0"/>
          <w:numId w:val="1"/>
        </w:numPr>
        <w:rPr>
          <w:rFonts w:ascii="EB Garamond" w:eastAsia="EB Garamond" w:hAnsi="EB Garamond" w:cs="EB Garamond"/>
          <w:color w:val="000000" w:themeColor="text1"/>
          <w:sz w:val="24"/>
          <w:szCs w:val="24"/>
        </w:rPr>
      </w:pPr>
      <w:r w:rsidRPr="004B32C2">
        <w:rPr>
          <w:rFonts w:ascii="EB Garamond" w:eastAsia="EB Garamond" w:hAnsi="EB Garamond" w:cs="EB Garamond"/>
          <w:color w:val="000000" w:themeColor="text1"/>
          <w:sz w:val="24"/>
          <w:szCs w:val="24"/>
        </w:rPr>
        <w:t xml:space="preserve">The sheep were dependent upon the shepherd. Often, the wealth of a family was tied up in their livestock, so the loss of their sheep could threaten the well-being of </w:t>
      </w:r>
      <w:r>
        <w:rPr>
          <w:rFonts w:ascii="EB Garamond" w:eastAsia="EB Garamond" w:hAnsi="EB Garamond" w:cs="EB Garamond"/>
          <w:color w:val="000000" w:themeColor="text1"/>
          <w:sz w:val="24"/>
          <w:szCs w:val="24"/>
        </w:rPr>
        <w:t>a</w:t>
      </w:r>
      <w:r w:rsidRPr="004B32C2">
        <w:rPr>
          <w:rFonts w:ascii="EB Garamond" w:eastAsia="EB Garamond" w:hAnsi="EB Garamond" w:cs="EB Garamond"/>
          <w:color w:val="000000" w:themeColor="text1"/>
          <w:sz w:val="24"/>
          <w:szCs w:val="24"/>
        </w:rPr>
        <w:t xml:space="preserve"> shepherd’s family. </w:t>
      </w:r>
      <w:r>
        <w:rPr>
          <w:rFonts w:ascii="EB Garamond" w:eastAsia="EB Garamond" w:hAnsi="EB Garamond" w:cs="EB Garamond"/>
          <w:color w:val="000000" w:themeColor="text1"/>
          <w:sz w:val="24"/>
          <w:szCs w:val="24"/>
        </w:rPr>
        <w:t xml:space="preserve">Examples: (1) </w:t>
      </w:r>
      <w:r w:rsidRPr="004B32C2">
        <w:rPr>
          <w:rFonts w:ascii="EB Garamond" w:eastAsia="EB Garamond" w:hAnsi="EB Garamond" w:cs="EB Garamond"/>
          <w:color w:val="000000" w:themeColor="text1"/>
          <w:sz w:val="24"/>
          <w:szCs w:val="24"/>
        </w:rPr>
        <w:t>Jesus talked about leaving 99 sheep to find the one lost sheep. (Matthew 18:12-14 and Luke 15:3-7)</w:t>
      </w:r>
      <w:r>
        <w:rPr>
          <w:rFonts w:ascii="EB Garamond" w:eastAsia="EB Garamond" w:hAnsi="EB Garamond" w:cs="EB Garamond"/>
          <w:color w:val="000000" w:themeColor="text1"/>
          <w:sz w:val="24"/>
          <w:szCs w:val="24"/>
        </w:rPr>
        <w:t>;</w:t>
      </w:r>
      <w:r w:rsidRPr="004B32C2">
        <w:rPr>
          <w:rFonts w:ascii="EB Garamond" w:eastAsia="EB Garamond" w:hAnsi="EB Garamond" w:cs="EB Garamond"/>
          <w:color w:val="000000" w:themeColor="text1"/>
          <w:sz w:val="24"/>
          <w:szCs w:val="24"/>
        </w:rPr>
        <w:t xml:space="preserve"> </w:t>
      </w:r>
      <w:r>
        <w:rPr>
          <w:rFonts w:ascii="EB Garamond" w:eastAsia="EB Garamond" w:hAnsi="EB Garamond" w:cs="EB Garamond"/>
          <w:color w:val="000000" w:themeColor="text1"/>
          <w:sz w:val="24"/>
          <w:szCs w:val="24"/>
        </w:rPr>
        <w:t xml:space="preserve">(2) </w:t>
      </w:r>
      <w:r w:rsidRPr="004B32C2">
        <w:rPr>
          <w:rFonts w:ascii="EB Garamond" w:eastAsia="EB Garamond" w:hAnsi="EB Garamond" w:cs="EB Garamond"/>
          <w:color w:val="000000" w:themeColor="text1"/>
          <w:sz w:val="24"/>
          <w:szCs w:val="24"/>
        </w:rPr>
        <w:t>David was a shepherd and talked about killing a lion and a bear to save his sheep. (1 Samuel 17:35-35)</w:t>
      </w:r>
    </w:p>
    <w:p w14:paraId="6B440EB1" w14:textId="3C5EF11D" w:rsidR="003D490A" w:rsidRPr="00C42A98" w:rsidRDefault="004B32C2" w:rsidP="002D4B6A">
      <w:pPr>
        <w:numPr>
          <w:ilvl w:val="0"/>
          <w:numId w:val="1"/>
        </w:numPr>
        <w:rPr>
          <w:rFonts w:ascii="EB Garamond" w:eastAsia="EB Garamond" w:hAnsi="EB Garamond" w:cs="EB Garamond"/>
          <w:color w:val="000000" w:themeColor="text1"/>
          <w:sz w:val="24"/>
          <w:szCs w:val="24"/>
        </w:rPr>
      </w:pPr>
      <w:r w:rsidRPr="004B32C2">
        <w:rPr>
          <w:rFonts w:ascii="EB Garamond" w:eastAsia="EB Garamond" w:hAnsi="EB Garamond" w:cs="EB Garamond"/>
          <w:color w:val="000000" w:themeColor="text1"/>
          <w:sz w:val="24"/>
          <w:szCs w:val="24"/>
        </w:rPr>
        <w:t>The good shepherd will lay down his life for the sheep whereas the hired hand will abandon the sheep in times of trouble. The sheep are helpless without the shepherd. The test of a true leader is his willingness to sacrifice for his followers</w:t>
      </w:r>
      <w:r w:rsidR="007C1021">
        <w:rPr>
          <w:rFonts w:ascii="EB Garamond" w:eastAsia="EB Garamond" w:hAnsi="EB Garamond" w:cs="EB Garamond"/>
          <w:color w:val="000000" w:themeColor="text1"/>
          <w:sz w:val="24"/>
          <w:szCs w:val="24"/>
        </w:rPr>
        <w:t>.</w:t>
      </w:r>
    </w:p>
    <w:p w14:paraId="4DAF6688" w14:textId="1512588B" w:rsidR="00CA5C5A" w:rsidRDefault="004B32C2" w:rsidP="002D4B6A">
      <w:pPr>
        <w:numPr>
          <w:ilvl w:val="0"/>
          <w:numId w:val="1"/>
        </w:numPr>
        <w:rPr>
          <w:rFonts w:ascii="EB Garamond" w:eastAsia="EB Garamond" w:hAnsi="EB Garamond" w:cs="EB Garamond"/>
          <w:color w:val="000000" w:themeColor="text1"/>
          <w:sz w:val="24"/>
          <w:szCs w:val="24"/>
        </w:rPr>
      </w:pPr>
      <w:r w:rsidRPr="004B32C2">
        <w:rPr>
          <w:rFonts w:ascii="EB Garamond" w:eastAsia="EB Garamond" w:hAnsi="EB Garamond" w:cs="EB Garamond"/>
          <w:color w:val="000000" w:themeColor="text1"/>
          <w:sz w:val="24"/>
          <w:szCs w:val="24"/>
        </w:rPr>
        <w:t>“Of this fold” refers to Israel. “Not of this fold” refers to the Gentiles. Jesus said that there will be “one flock, one shepherd.” This one flock is the One Church which follows the one shepherd, Jesus.</w:t>
      </w:r>
    </w:p>
    <w:p w14:paraId="2F30C079" w14:textId="0EF67B32" w:rsidR="00153377" w:rsidRDefault="00153377" w:rsidP="002D4B6A">
      <w:pPr>
        <w:numPr>
          <w:ilvl w:val="0"/>
          <w:numId w:val="1"/>
        </w:numPr>
        <w:rPr>
          <w:rFonts w:ascii="EB Garamond" w:eastAsia="EB Garamond" w:hAnsi="EB Garamond" w:cs="EB Garamond"/>
          <w:color w:val="000000" w:themeColor="text1"/>
          <w:sz w:val="24"/>
          <w:szCs w:val="24"/>
        </w:rPr>
      </w:pPr>
      <w:r>
        <w:rPr>
          <w:rFonts w:ascii="EB Garamond" w:eastAsia="EB Garamond" w:hAnsi="EB Garamond" w:cs="EB Garamond"/>
          <w:color w:val="000000" w:themeColor="text1"/>
          <w:sz w:val="24"/>
          <w:szCs w:val="24"/>
        </w:rPr>
        <w:t xml:space="preserve">Jesus demonstrated that we can trust him because </w:t>
      </w:r>
      <w:r w:rsidR="001C3AC4">
        <w:rPr>
          <w:rFonts w:ascii="EB Garamond" w:eastAsia="EB Garamond" w:hAnsi="EB Garamond" w:cs="EB Garamond"/>
          <w:color w:val="000000" w:themeColor="text1"/>
          <w:sz w:val="24"/>
          <w:szCs w:val="24"/>
        </w:rPr>
        <w:t xml:space="preserve">he loved us so much that he was willing to </w:t>
      </w:r>
      <w:r>
        <w:rPr>
          <w:rFonts w:ascii="EB Garamond" w:eastAsia="EB Garamond" w:hAnsi="EB Garamond" w:cs="EB Garamond"/>
          <w:color w:val="000000" w:themeColor="text1"/>
          <w:sz w:val="24"/>
          <w:szCs w:val="24"/>
        </w:rPr>
        <w:t xml:space="preserve">die on the cross to save us from God’s right judgement for our sins. Jesus sent the Holy Spirit to be our helper. We build trust by remembering what Jesus has done for us and by </w:t>
      </w:r>
      <w:r w:rsidR="001C3AC4">
        <w:rPr>
          <w:rFonts w:ascii="EB Garamond" w:eastAsia="EB Garamond" w:hAnsi="EB Garamond" w:cs="EB Garamond"/>
          <w:color w:val="000000" w:themeColor="text1"/>
          <w:sz w:val="24"/>
          <w:szCs w:val="24"/>
        </w:rPr>
        <w:t xml:space="preserve">choosing to </w:t>
      </w:r>
      <w:r>
        <w:rPr>
          <w:rFonts w:ascii="EB Garamond" w:eastAsia="EB Garamond" w:hAnsi="EB Garamond" w:cs="EB Garamond"/>
          <w:color w:val="000000" w:themeColor="text1"/>
          <w:sz w:val="24"/>
          <w:szCs w:val="24"/>
        </w:rPr>
        <w:t>becom</w:t>
      </w:r>
      <w:r w:rsidR="001C3AC4">
        <w:rPr>
          <w:rFonts w:ascii="EB Garamond" w:eastAsia="EB Garamond" w:hAnsi="EB Garamond" w:cs="EB Garamond"/>
          <w:color w:val="000000" w:themeColor="text1"/>
          <w:sz w:val="24"/>
          <w:szCs w:val="24"/>
        </w:rPr>
        <w:t>e</w:t>
      </w:r>
      <w:r>
        <w:rPr>
          <w:rFonts w:ascii="EB Garamond" w:eastAsia="EB Garamond" w:hAnsi="EB Garamond" w:cs="EB Garamond"/>
          <w:color w:val="000000" w:themeColor="text1"/>
          <w:sz w:val="24"/>
          <w:szCs w:val="24"/>
        </w:rPr>
        <w:t xml:space="preserve"> more reliant on him.</w:t>
      </w:r>
    </w:p>
    <w:p w14:paraId="00000038" w14:textId="0B5F278E" w:rsidR="001A17D8" w:rsidRPr="001E270C" w:rsidRDefault="004B32C2" w:rsidP="001E270C">
      <w:pPr>
        <w:numPr>
          <w:ilvl w:val="0"/>
          <w:numId w:val="1"/>
        </w:numPr>
        <w:rPr>
          <w:rFonts w:ascii="EB Garamond" w:eastAsia="EB Garamond" w:hAnsi="EB Garamond" w:cs="EB Garamond"/>
          <w:color w:val="000000" w:themeColor="text1"/>
          <w:sz w:val="24"/>
          <w:szCs w:val="24"/>
        </w:rPr>
      </w:pPr>
      <w:r w:rsidRPr="004B32C2">
        <w:rPr>
          <w:rFonts w:ascii="EB Garamond" w:eastAsia="EB Garamond" w:hAnsi="EB Garamond" w:cs="EB Garamond"/>
          <w:color w:val="000000" w:themeColor="text1"/>
          <w:sz w:val="24"/>
          <w:szCs w:val="24"/>
        </w:rPr>
        <w:t>Shepherds were required to separate their sheep from sheep that belonged to other flock</w:t>
      </w:r>
      <w:r>
        <w:rPr>
          <w:rFonts w:ascii="EB Garamond" w:eastAsia="EB Garamond" w:hAnsi="EB Garamond" w:cs="EB Garamond"/>
          <w:color w:val="000000" w:themeColor="text1"/>
          <w:sz w:val="24"/>
          <w:szCs w:val="24"/>
        </w:rPr>
        <w:t>s</w:t>
      </w:r>
      <w:r w:rsidRPr="004B32C2">
        <w:rPr>
          <w:rFonts w:ascii="EB Garamond" w:eastAsia="EB Garamond" w:hAnsi="EB Garamond" w:cs="EB Garamond"/>
          <w:color w:val="000000" w:themeColor="text1"/>
          <w:sz w:val="24"/>
          <w:szCs w:val="24"/>
        </w:rPr>
        <w:t xml:space="preserve"> which required the shepherd to know </w:t>
      </w:r>
      <w:r>
        <w:rPr>
          <w:rFonts w:ascii="EB Garamond" w:eastAsia="EB Garamond" w:hAnsi="EB Garamond" w:cs="EB Garamond"/>
          <w:color w:val="000000" w:themeColor="text1"/>
          <w:sz w:val="24"/>
          <w:szCs w:val="24"/>
        </w:rPr>
        <w:t>his</w:t>
      </w:r>
      <w:r w:rsidRPr="004B32C2">
        <w:rPr>
          <w:rFonts w:ascii="EB Garamond" w:eastAsia="EB Garamond" w:hAnsi="EB Garamond" w:cs="EB Garamond"/>
          <w:color w:val="000000" w:themeColor="text1"/>
          <w:sz w:val="24"/>
          <w:szCs w:val="24"/>
        </w:rPr>
        <w:t xml:space="preserve"> flock and </w:t>
      </w:r>
      <w:r>
        <w:rPr>
          <w:rFonts w:ascii="EB Garamond" w:eastAsia="EB Garamond" w:hAnsi="EB Garamond" w:cs="EB Garamond"/>
          <w:color w:val="000000" w:themeColor="text1"/>
          <w:sz w:val="24"/>
          <w:szCs w:val="24"/>
        </w:rPr>
        <w:t>his</w:t>
      </w:r>
      <w:r w:rsidRPr="004B32C2">
        <w:rPr>
          <w:rFonts w:ascii="EB Garamond" w:eastAsia="EB Garamond" w:hAnsi="EB Garamond" w:cs="EB Garamond"/>
          <w:color w:val="000000" w:themeColor="text1"/>
          <w:sz w:val="24"/>
          <w:szCs w:val="24"/>
        </w:rPr>
        <w:t xml:space="preserve"> flock to know the</w:t>
      </w:r>
      <w:r w:rsidR="001C3AC4">
        <w:rPr>
          <w:rFonts w:ascii="EB Garamond" w:eastAsia="EB Garamond" w:hAnsi="EB Garamond" w:cs="EB Garamond"/>
          <w:color w:val="000000" w:themeColor="text1"/>
          <w:sz w:val="24"/>
          <w:szCs w:val="24"/>
        </w:rPr>
        <w:t>ir</w:t>
      </w:r>
      <w:r w:rsidRPr="004B32C2">
        <w:rPr>
          <w:rFonts w:ascii="EB Garamond" w:eastAsia="EB Garamond" w:hAnsi="EB Garamond" w:cs="EB Garamond"/>
          <w:color w:val="000000" w:themeColor="text1"/>
          <w:sz w:val="24"/>
          <w:szCs w:val="24"/>
        </w:rPr>
        <w:t xml:space="preserve"> shepherd’s voice. In our modern world, we hear many conflicting voices calling for us to follow them. We learn to “hear” Jesus</w:t>
      </w:r>
      <w:r>
        <w:rPr>
          <w:rFonts w:ascii="EB Garamond" w:eastAsia="EB Garamond" w:hAnsi="EB Garamond" w:cs="EB Garamond"/>
          <w:color w:val="000000" w:themeColor="text1"/>
          <w:sz w:val="24"/>
          <w:szCs w:val="24"/>
        </w:rPr>
        <w:t>’</w:t>
      </w:r>
      <w:r w:rsidRPr="004B32C2">
        <w:rPr>
          <w:rFonts w:ascii="EB Garamond" w:eastAsia="EB Garamond" w:hAnsi="EB Garamond" w:cs="EB Garamond"/>
          <w:color w:val="000000" w:themeColor="text1"/>
          <w:sz w:val="24"/>
          <w:szCs w:val="24"/>
        </w:rPr>
        <w:t xml:space="preserve"> voice by reading scripture</w:t>
      </w:r>
      <w:r w:rsidR="00CA11F3">
        <w:rPr>
          <w:rFonts w:ascii="EB Garamond" w:eastAsia="EB Garamond" w:hAnsi="EB Garamond" w:cs="EB Garamond"/>
          <w:color w:val="000000" w:themeColor="text1"/>
          <w:sz w:val="24"/>
          <w:szCs w:val="24"/>
        </w:rPr>
        <w:t>, by inviting the Holy Spirit to reveal Jesus’ voice,</w:t>
      </w:r>
      <w:r w:rsidRPr="004B32C2">
        <w:rPr>
          <w:rFonts w:ascii="EB Garamond" w:eastAsia="EB Garamond" w:hAnsi="EB Garamond" w:cs="EB Garamond"/>
          <w:color w:val="000000" w:themeColor="text1"/>
          <w:sz w:val="24"/>
          <w:szCs w:val="24"/>
        </w:rPr>
        <w:t xml:space="preserve"> and by </w:t>
      </w:r>
      <w:r w:rsidR="00CA11F3">
        <w:rPr>
          <w:rFonts w:ascii="EB Garamond" w:eastAsia="EB Garamond" w:hAnsi="EB Garamond" w:cs="EB Garamond"/>
          <w:color w:val="000000" w:themeColor="text1"/>
          <w:sz w:val="24"/>
          <w:szCs w:val="24"/>
        </w:rPr>
        <w:t xml:space="preserve">testing </w:t>
      </w:r>
      <w:r w:rsidRPr="004B32C2">
        <w:rPr>
          <w:rFonts w:ascii="EB Garamond" w:eastAsia="EB Garamond" w:hAnsi="EB Garamond" w:cs="EB Garamond"/>
          <w:color w:val="000000" w:themeColor="text1"/>
          <w:sz w:val="24"/>
          <w:szCs w:val="24"/>
        </w:rPr>
        <w:t>with other followers of Christ</w:t>
      </w:r>
      <w:r w:rsidR="001C3AC4">
        <w:rPr>
          <w:rFonts w:ascii="EB Garamond" w:eastAsia="EB Garamond" w:hAnsi="EB Garamond" w:cs="EB Garamond"/>
          <w:color w:val="000000" w:themeColor="text1"/>
          <w:sz w:val="24"/>
          <w:szCs w:val="24"/>
        </w:rPr>
        <w:t xml:space="preserve"> the message that we hear</w:t>
      </w:r>
      <w:r w:rsidRPr="004B32C2">
        <w:rPr>
          <w:rFonts w:ascii="EB Garamond" w:eastAsia="EB Garamond" w:hAnsi="EB Garamond" w:cs="EB Garamond"/>
          <w:color w:val="000000" w:themeColor="text1"/>
          <w:sz w:val="24"/>
          <w:szCs w:val="24"/>
        </w:rPr>
        <w:t>. We can learn to recognize the Good Shepherd’s voice and follow h</w:t>
      </w:r>
      <w:r>
        <w:rPr>
          <w:rFonts w:ascii="EB Garamond" w:eastAsia="EB Garamond" w:hAnsi="EB Garamond" w:cs="EB Garamond"/>
          <w:color w:val="000000" w:themeColor="text1"/>
          <w:sz w:val="24"/>
          <w:szCs w:val="24"/>
        </w:rPr>
        <w:t>is voice</w:t>
      </w:r>
      <w:r w:rsidRPr="004B32C2">
        <w:rPr>
          <w:rFonts w:ascii="EB Garamond" w:eastAsia="EB Garamond" w:hAnsi="EB Garamond" w:cs="EB Garamond"/>
          <w:color w:val="000000" w:themeColor="text1"/>
          <w:sz w:val="24"/>
          <w:szCs w:val="24"/>
        </w:rPr>
        <w:t xml:space="preserve"> rather than </w:t>
      </w:r>
      <w:r w:rsidR="000048B1">
        <w:rPr>
          <w:rFonts w:ascii="EB Garamond" w:eastAsia="EB Garamond" w:hAnsi="EB Garamond" w:cs="EB Garamond"/>
          <w:color w:val="000000" w:themeColor="text1"/>
          <w:sz w:val="24"/>
          <w:szCs w:val="24"/>
        </w:rPr>
        <w:t xml:space="preserve">the voice of </w:t>
      </w:r>
      <w:r w:rsidRPr="004B32C2">
        <w:rPr>
          <w:rFonts w:ascii="EB Garamond" w:eastAsia="EB Garamond" w:hAnsi="EB Garamond" w:cs="EB Garamond"/>
          <w:color w:val="000000" w:themeColor="text1"/>
          <w:sz w:val="24"/>
          <w:szCs w:val="24"/>
        </w:rPr>
        <w:t xml:space="preserve">others. The Good Shepherd will protect his </w:t>
      </w:r>
      <w:r w:rsidR="0004411D">
        <w:rPr>
          <w:rFonts w:ascii="EB Garamond" w:eastAsia="EB Garamond" w:hAnsi="EB Garamond" w:cs="EB Garamond"/>
          <w:color w:val="000000" w:themeColor="text1"/>
          <w:sz w:val="24"/>
          <w:szCs w:val="24"/>
        </w:rPr>
        <w:t>sheep</w:t>
      </w:r>
      <w:r w:rsidRPr="004B32C2">
        <w:rPr>
          <w:rFonts w:ascii="EB Garamond" w:eastAsia="EB Garamond" w:hAnsi="EB Garamond" w:cs="EB Garamond"/>
          <w:color w:val="000000" w:themeColor="text1"/>
          <w:sz w:val="24"/>
          <w:szCs w:val="24"/>
        </w:rPr>
        <w:t>.</w:t>
      </w:r>
    </w:p>
    <w:sectPr w:rsidR="001A17D8" w:rsidRPr="001E270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EB Garamond">
    <w:panose1 w:val="00000500000000000000"/>
    <w:charset w:val="00"/>
    <w:family w:val="auto"/>
    <w:pitch w:val="variable"/>
    <w:sig w:usb0="E00002FF" w:usb1="02000413" w:usb2="00000000" w:usb3="00000000" w:csb0="0000019F" w:csb1="00000000"/>
  </w:font>
  <w:font w:name="Nova Mono">
    <w:altName w:val="Calibri"/>
    <w:panose1 w:val="020B0604020202020204"/>
    <w:charset w:val="00"/>
    <w:family w:val="auto"/>
    <w:pitch w:val="default"/>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C3731"/>
    <w:multiLevelType w:val="multilevel"/>
    <w:tmpl w:val="2188C0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B065E45"/>
    <w:multiLevelType w:val="multilevel"/>
    <w:tmpl w:val="A25AE4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272210C"/>
    <w:multiLevelType w:val="multilevel"/>
    <w:tmpl w:val="1052743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5FAD329A"/>
    <w:multiLevelType w:val="multilevel"/>
    <w:tmpl w:val="E61AF0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1935D9B"/>
    <w:multiLevelType w:val="multilevel"/>
    <w:tmpl w:val="AA2844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838840177">
    <w:abstractNumId w:val="4"/>
  </w:num>
  <w:num w:numId="2" w16cid:durableId="1741514993">
    <w:abstractNumId w:val="2"/>
  </w:num>
  <w:num w:numId="3" w16cid:durableId="1149398934">
    <w:abstractNumId w:val="0"/>
  </w:num>
  <w:num w:numId="4" w16cid:durableId="897209960">
    <w:abstractNumId w:val="3"/>
  </w:num>
  <w:num w:numId="5" w16cid:durableId="2290008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17D8"/>
    <w:rsid w:val="000048B1"/>
    <w:rsid w:val="000356EB"/>
    <w:rsid w:val="0004411D"/>
    <w:rsid w:val="00092698"/>
    <w:rsid w:val="000D44BB"/>
    <w:rsid w:val="000E2A5D"/>
    <w:rsid w:val="00114D54"/>
    <w:rsid w:val="00153377"/>
    <w:rsid w:val="0015477A"/>
    <w:rsid w:val="001A17D8"/>
    <w:rsid w:val="001C3AC4"/>
    <w:rsid w:val="001E270C"/>
    <w:rsid w:val="001E74D9"/>
    <w:rsid w:val="00212814"/>
    <w:rsid w:val="00273711"/>
    <w:rsid w:val="00293377"/>
    <w:rsid w:val="002A7EA8"/>
    <w:rsid w:val="002D4B6A"/>
    <w:rsid w:val="00316170"/>
    <w:rsid w:val="00362917"/>
    <w:rsid w:val="00386FD4"/>
    <w:rsid w:val="003D490A"/>
    <w:rsid w:val="003E688C"/>
    <w:rsid w:val="004742CF"/>
    <w:rsid w:val="004B32C2"/>
    <w:rsid w:val="00505E19"/>
    <w:rsid w:val="005B3A4A"/>
    <w:rsid w:val="005E3F2E"/>
    <w:rsid w:val="00775571"/>
    <w:rsid w:val="007B797B"/>
    <w:rsid w:val="007C1021"/>
    <w:rsid w:val="00915330"/>
    <w:rsid w:val="00A91890"/>
    <w:rsid w:val="00BA3C64"/>
    <w:rsid w:val="00C215AC"/>
    <w:rsid w:val="00C42A98"/>
    <w:rsid w:val="00CA11F3"/>
    <w:rsid w:val="00CA5C5A"/>
    <w:rsid w:val="00CC1898"/>
    <w:rsid w:val="00DA2DF6"/>
    <w:rsid w:val="00F004DF"/>
    <w:rsid w:val="00F772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1D54D"/>
  <w15:docId w15:val="{F0C544E5-0EB9-4B24-A242-F353F9FE4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804</Words>
  <Characters>4586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Eric Mingle</cp:lastModifiedBy>
  <cp:revision>2</cp:revision>
  <cp:lastPrinted>2024-04-14T03:43:00Z</cp:lastPrinted>
  <dcterms:created xsi:type="dcterms:W3CDTF">2024-04-24T14:45:00Z</dcterms:created>
  <dcterms:modified xsi:type="dcterms:W3CDTF">2024-04-24T14:45:00Z</dcterms:modified>
</cp:coreProperties>
</file>